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9"/>
        <w:spacing w:after="0"/>
        <w:rPr>
          <w:sz w:val="20"/>
          <w:szCs w:val="20"/>
          <w:color w:val="auto"/>
        </w:rPr>
      </w:pPr>
      <w:r>
        <w:rPr>
          <w:rFonts w:ascii="Courier New" w:cs="Courier New" w:eastAsia="Courier New" w:hAnsi="Courier New"/>
          <w:sz w:val="18"/>
          <w:szCs w:val="18"/>
          <w:color w:val="auto"/>
        </w:rPr>
        <w:t>UNITED STATES</w:t>
      </w:r>
    </w:p>
    <w:p>
      <w:pPr>
        <w:jc w:val="center"/>
        <w:ind w:right="231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31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8"/>
          <w:szCs w:val="18"/>
          <w:color w:val="auto"/>
        </w:rPr>
        <w:t>FORM 8-K</w:t>
      </w:r>
    </w:p>
    <w:p>
      <w:pPr>
        <w:jc w:val="center"/>
        <w:ind w:right="2319"/>
        <w:spacing w:after="0" w:line="238" w:lineRule="auto"/>
        <w:rPr>
          <w:sz w:val="20"/>
          <w:szCs w:val="20"/>
          <w:color w:val="auto"/>
        </w:rPr>
      </w:pPr>
      <w:r>
        <w:rPr>
          <w:rFonts w:ascii="Courier New" w:cs="Courier New" w:eastAsia="Courier New" w:hAnsi="Courier New"/>
          <w:sz w:val="18"/>
          <w:szCs w:val="18"/>
          <w:color w:val="auto"/>
        </w:rPr>
        <w:t>CURRENT REPORT</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Pursuant to Section 13 or 15 (d) of the Securities Exchange Act of 1934</w:t>
      </w:r>
    </w:p>
    <w:p>
      <w:pPr>
        <w:spacing w:after="0" w:line="218"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8"/>
          <w:szCs w:val="18"/>
          <w:color w:val="auto"/>
        </w:rPr>
        <w:t>Date of Report (Date of earliest event reported) August 13, 2002</w:t>
      </w:r>
    </w:p>
    <w:p>
      <w:pPr>
        <w:spacing w:after="0" w:line="201" w:lineRule="exact"/>
        <w:rPr>
          <w:sz w:val="24"/>
          <w:szCs w:val="24"/>
          <w:color w:val="auto"/>
        </w:rPr>
      </w:pPr>
    </w:p>
    <w:p>
      <w:pPr>
        <w:ind w:left="2200"/>
        <w:spacing w:after="0"/>
        <w:rPr>
          <w:sz w:val="20"/>
          <w:szCs w:val="20"/>
          <w:color w:val="auto"/>
        </w:rPr>
      </w:pPr>
      <w:r>
        <w:rPr>
          <w:rFonts w:ascii="Courier New" w:cs="Courier New" w:eastAsia="Courier New" w:hAnsi="Courier New"/>
          <w:sz w:val="18"/>
          <w:szCs w:val="18"/>
          <w:color w:val="auto"/>
        </w:rPr>
        <w:t>Commission File Number 1-5581</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8"/>
          <w:szCs w:val="18"/>
          <w:color w:val="auto"/>
        </w:rPr>
        <w:t>WATSCO, INC.</w:t>
      </w:r>
    </w:p>
    <w:p>
      <w:pPr>
        <w:jc w:val="center"/>
        <w:ind w:right="2319"/>
        <w:spacing w:after="0" w:line="238" w:lineRule="auto"/>
        <w:rPr>
          <w:sz w:val="20"/>
          <w:szCs w:val="20"/>
          <w:color w:val="auto"/>
        </w:rPr>
      </w:pPr>
      <w:r>
        <w:rPr>
          <w:rFonts w:ascii="Courier New" w:cs="Courier New" w:eastAsia="Courier New" w:hAnsi="Courier New"/>
          <w:sz w:val="18"/>
          <w:szCs w:val="18"/>
          <w:color w:val="auto"/>
        </w:rPr>
        <w:t>------------------------------------------------------</w:t>
      </w:r>
    </w:p>
    <w:p>
      <w:pPr>
        <w:jc w:val="center"/>
        <w:ind w:right="2319"/>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9679"/>
          </w:cols>
          <w:pgMar w:left="780" w:top="649" w:right="1440" w:bottom="1440" w:gutter="0" w:footer="0" w:header="0"/>
        </w:sectPr>
      </w:pPr>
    </w:p>
    <w:p>
      <w:pPr>
        <w:spacing w:after="0" w:line="200"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FLORIDA</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 of</w:t>
      </w:r>
    </w:p>
    <w:p>
      <w:pPr>
        <w:spacing w:after="0" w:line="21"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59-0778222</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(IRS Employer</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Number)</w:t>
      </w:r>
    </w:p>
    <w:p>
      <w:pPr>
        <w:spacing w:after="0" w:line="200" w:lineRule="exact"/>
        <w:rPr>
          <w:sz w:val="24"/>
          <w:szCs w:val="24"/>
          <w:color w:val="auto"/>
        </w:rPr>
      </w:pPr>
    </w:p>
    <w:p>
      <w:pPr>
        <w:sectPr>
          <w:pgSz w:w="11900" w:h="16838" w:orient="portrait"/>
          <w:cols w:equalWidth="0" w:num="2">
            <w:col w:w="3480" w:space="720"/>
            <w:col w:w="5479"/>
          </w:cols>
          <w:pgMar w:left="780" w:top="649" w:right="1440" w:bottom="1440" w:gutter="0" w:footer="0" w:header="0"/>
          <w:type w:val="continuous"/>
        </w:sectPr>
      </w:pPr>
    </w:p>
    <w:p>
      <w:pPr>
        <w:spacing w:after="0" w:line="24" w:lineRule="exact"/>
        <w:rPr>
          <w:sz w:val="24"/>
          <w:szCs w:val="24"/>
          <w:color w:val="auto"/>
        </w:rPr>
      </w:pPr>
    </w:p>
    <w:p>
      <w:pPr>
        <w:ind w:left="1780"/>
        <w:spacing w:after="0"/>
        <w:rPr>
          <w:sz w:val="20"/>
          <w:szCs w:val="20"/>
          <w:color w:val="auto"/>
        </w:rPr>
      </w:pPr>
      <w:r>
        <w:rPr>
          <w:rFonts w:ascii="Courier New" w:cs="Courier New" w:eastAsia="Courier New" w:hAnsi="Courier New"/>
          <w:sz w:val="16"/>
          <w:szCs w:val="16"/>
          <w:color w:val="auto"/>
        </w:rPr>
        <w:t>2665 SOUTH BAYSHORE DRIVE, SUITE 901</w:t>
      </w:r>
    </w:p>
    <w:p>
      <w:pPr>
        <w:sectPr>
          <w:pgSz w:w="11900" w:h="16838" w:orient="portrait"/>
          <w:cols w:equalWidth="0" w:num="1">
            <w:col w:w="9679"/>
          </w:cols>
          <w:pgMar w:left="780" w:top="649" w:right="1440" w:bottom="1440" w:gutter="0" w:footer="0" w:header="0"/>
          <w:type w:val="continuous"/>
        </w:sectPr>
      </w:pPr>
    </w:p>
    <w:p>
      <w:pPr>
        <w:spacing w:after="0" w:line="16" w:lineRule="exact"/>
        <w:rPr>
          <w:sz w:val="24"/>
          <w:szCs w:val="24"/>
          <w:color w:val="auto"/>
        </w:rPr>
      </w:pPr>
    </w:p>
    <w:p>
      <w:pPr>
        <w:jc w:val="center"/>
        <w:ind w:right="2299"/>
        <w:spacing w:after="0"/>
        <w:rPr>
          <w:sz w:val="20"/>
          <w:szCs w:val="20"/>
          <w:color w:val="auto"/>
        </w:rPr>
      </w:pPr>
      <w:r>
        <w:rPr>
          <w:rFonts w:ascii="Courier New" w:cs="Courier New" w:eastAsia="Courier New" w:hAnsi="Courier New"/>
          <w:sz w:val="18"/>
          <w:szCs w:val="18"/>
          <w:color w:val="auto"/>
        </w:rPr>
        <w:t>COCONUT GROVE, FLORIDA 33131</w:t>
      </w:r>
    </w:p>
    <w:p>
      <w:pPr>
        <w:ind w:left="1580"/>
        <w:spacing w:after="0" w:line="238" w:lineRule="auto"/>
        <w:rPr>
          <w:sz w:val="20"/>
          <w:szCs w:val="20"/>
          <w:color w:val="auto"/>
        </w:rPr>
      </w:pPr>
      <w:r>
        <w:rPr>
          <w:rFonts w:ascii="Courier New" w:cs="Courier New" w:eastAsia="Courier New" w:hAnsi="Courier New"/>
          <w:sz w:val="18"/>
          <w:szCs w:val="18"/>
          <w:color w:val="auto"/>
        </w:rPr>
        <w:t>----------------------------------------</w:t>
      </w:r>
    </w:p>
    <w:p>
      <w:pPr>
        <w:ind w:left="1580"/>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00" w:lineRule="exact"/>
        <w:rPr>
          <w:sz w:val="24"/>
          <w:szCs w:val="24"/>
          <w:color w:val="auto"/>
        </w:rPr>
      </w:pPr>
    </w:p>
    <w:p>
      <w:pPr>
        <w:spacing w:after="0" w:line="209"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6"/>
          <w:szCs w:val="16"/>
          <w:color w:val="auto"/>
        </w:rPr>
        <w:t>Registrant's telephone number including area code: (305) 714-4100</w:t>
      </w:r>
    </w:p>
    <w:p>
      <w:pPr>
        <w:spacing w:after="0" w:line="218" w:lineRule="exact"/>
        <w:rPr>
          <w:sz w:val="24"/>
          <w:szCs w:val="24"/>
          <w:color w:val="auto"/>
        </w:rPr>
      </w:pPr>
    </w:p>
    <w:p>
      <w:pPr>
        <w:jc w:val="center"/>
        <w:ind w:right="2299"/>
        <w:spacing w:after="0"/>
        <w:rPr>
          <w:sz w:val="20"/>
          <w:szCs w:val="20"/>
          <w:color w:val="auto"/>
        </w:rPr>
      </w:pPr>
      <w:r>
        <w:rPr>
          <w:rFonts w:ascii="Courier New" w:cs="Courier New" w:eastAsia="Courier New" w:hAnsi="Courier New"/>
          <w:sz w:val="18"/>
          <w:szCs w:val="18"/>
          <w:color w:val="auto"/>
        </w:rPr>
        <w:t>Not applicable</w:t>
      </w:r>
    </w:p>
    <w:p>
      <w:pPr>
        <w:jc w:val="center"/>
        <w:ind w:right="2199"/>
        <w:spacing w:after="0" w:line="238" w:lineRule="auto"/>
        <w:rPr>
          <w:sz w:val="20"/>
          <w:szCs w:val="20"/>
          <w:color w:val="auto"/>
        </w:rPr>
      </w:pPr>
      <w:r>
        <w:rPr>
          <w:rFonts w:ascii="Courier New" w:cs="Courier New" w:eastAsia="Courier New" w:hAnsi="Courier New"/>
          <w:sz w:val="18"/>
          <w:szCs w:val="18"/>
          <w:color w:val="auto"/>
        </w:rPr>
        <w:t>(Former name or former address, if changed since last report)</w:t>
      </w:r>
    </w:p>
    <w:p>
      <w:pPr>
        <w:sectPr>
          <w:pgSz w:w="11900" w:h="16838" w:orient="portrait"/>
          <w:cols w:equalWidth="0" w:num="1">
            <w:col w:w="9679"/>
          </w:cols>
          <w:pgMar w:left="780" w:top="649" w:right="1440"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7. FINANCIAL STATEMENTS AND EXHIBITS</w:t>
      </w:r>
    </w:p>
    <w:p>
      <w:pPr>
        <w:spacing w:after="0" w:line="207" w:lineRule="exact"/>
        <w:rPr>
          <w:sz w:val="20"/>
          <w:szCs w:val="20"/>
          <w:color w:val="auto"/>
        </w:rPr>
      </w:pPr>
    </w:p>
    <w:p>
      <w:pPr>
        <w:ind w:left="1580" w:right="3999" w:hanging="519"/>
        <w:spacing w:after="0" w:line="470" w:lineRule="auto"/>
        <w:tabs>
          <w:tab w:leader="none" w:pos="15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statements of businesses acquired. Not applicable.</w:t>
      </w:r>
    </w:p>
    <w:p>
      <w:pPr>
        <w:spacing w:after="0" w:line="11" w:lineRule="exact"/>
        <w:rPr>
          <w:rFonts w:ascii="Courier New" w:cs="Courier New" w:eastAsia="Courier New" w:hAnsi="Courier New"/>
          <w:sz w:val="18"/>
          <w:szCs w:val="18"/>
          <w:color w:val="auto"/>
        </w:rPr>
      </w:pPr>
    </w:p>
    <w:p>
      <w:pPr>
        <w:ind w:left="1580" w:right="5259" w:hanging="519"/>
        <w:spacing w:after="0" w:line="470" w:lineRule="auto"/>
        <w:tabs>
          <w:tab w:leader="none" w:pos="15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 forma financial information. Not applicable.</w:t>
      </w:r>
    </w:p>
    <w:p>
      <w:pPr>
        <w:spacing w:after="0" w:line="6"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1" w:lineRule="exact"/>
        <w:rPr>
          <w:rFonts w:ascii="Courier New" w:cs="Courier New" w:eastAsia="Courier New" w:hAnsi="Courier New"/>
          <w:sz w:val="18"/>
          <w:szCs w:val="18"/>
          <w:color w:val="auto"/>
        </w:rPr>
      </w:pPr>
    </w:p>
    <w:p>
      <w:pPr>
        <w:ind w:left="15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exhibits are incorporated herein:</w:t>
      </w:r>
    </w:p>
    <w:p>
      <w:pPr>
        <w:spacing w:after="0" w:line="201" w:lineRule="exact"/>
        <w:rPr>
          <w:rFonts w:ascii="Courier New" w:cs="Courier New" w:eastAsia="Courier New" w:hAnsi="Courier New"/>
          <w:sz w:val="18"/>
          <w:szCs w:val="18"/>
          <w:color w:val="auto"/>
        </w:rPr>
      </w:pPr>
    </w:p>
    <w:p>
      <w:pPr>
        <w:ind w:left="15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Exhibit No.   Exhibit</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3060" w:right="1779" w:hanging="1474"/>
        <w:spacing w:after="0" w:line="235" w:lineRule="auto"/>
        <w:tabs>
          <w:tab w:leader="none" w:pos="304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8"/>
          <w:szCs w:val="18"/>
          <w:color w:val="auto"/>
        </w:rPr>
        <w:t>Statement Under Oath of Principal Executive Officer dated August 13, 2002</w:t>
      </w:r>
    </w:p>
    <w:p>
      <w:pPr>
        <w:spacing w:after="0" w:line="208" w:lineRule="exact"/>
        <w:rPr>
          <w:sz w:val="20"/>
          <w:szCs w:val="20"/>
          <w:color w:val="auto"/>
        </w:rPr>
      </w:pPr>
    </w:p>
    <w:p>
      <w:pPr>
        <w:ind w:left="3060" w:right="1779" w:hanging="1474"/>
        <w:spacing w:after="0" w:line="235" w:lineRule="auto"/>
        <w:tabs>
          <w:tab w:leader="none" w:pos="3040" w:val="left"/>
        </w:tabs>
        <w:rPr>
          <w:sz w:val="20"/>
          <w:szCs w:val="20"/>
          <w:color w:val="auto"/>
        </w:rPr>
      </w:pPr>
      <w:r>
        <w:rPr>
          <w:rFonts w:ascii="Courier New" w:cs="Courier New" w:eastAsia="Courier New" w:hAnsi="Courier New"/>
          <w:sz w:val="18"/>
          <w:szCs w:val="18"/>
          <w:color w:val="auto"/>
        </w:rPr>
        <w:t>99.2</w:t>
      </w:r>
      <w:r>
        <w:rPr>
          <w:sz w:val="20"/>
          <w:szCs w:val="20"/>
          <w:color w:val="auto"/>
        </w:rPr>
        <w:tab/>
      </w:r>
      <w:r>
        <w:rPr>
          <w:rFonts w:ascii="Courier New" w:cs="Courier New" w:eastAsia="Courier New" w:hAnsi="Courier New"/>
          <w:sz w:val="18"/>
          <w:szCs w:val="18"/>
          <w:color w:val="auto"/>
        </w:rPr>
        <w:t>Statement Under Oath of Principal Financial Officer dated August 13, 2002</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REGULATION FD DISCLOSURE</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On August 13, 2002, the Chief Executive Officer, Albert H. Nahmad, and the Chief Financial Officer, Barry S. Logan, of Watsco, Inc. each submitted to the Securities Exchange Commission ("SEC") a sworn statement pursuant to the SEC's June 27, 2002, Order Requiring the Filing of Sworn Statements Pursuant to Section 21(a)(1) of the Securities and Exchange Act of 1934 (Order No. 4-460).</w:t>
      </w:r>
    </w:p>
    <w:p>
      <w:pPr>
        <w:spacing w:after="0" w:line="209"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A copy of each of these statements is attached hereto as an Exhibit (99.1 and 99.2).</w:t>
      </w:r>
    </w:p>
    <w:p>
      <w:pPr>
        <w:sectPr>
          <w:pgSz w:w="11900" w:h="16838" w:orient="portrait"/>
          <w:cols w:equalWidth="0" w:num="1">
            <w:col w:w="10219"/>
          </w:cols>
          <w:pgMar w:left="240" w:top="717" w:right="1440" w:bottom="1440" w:gutter="0" w:footer="0" w:header="0"/>
        </w:sectPr>
      </w:pPr>
    </w:p>
    <w:bookmarkStart w:id="2" w:name="page3"/>
    <w:bookmarkEnd w:id="2"/>
    <w:p>
      <w:pPr>
        <w:ind w:left="3700"/>
        <w:spacing w:after="0"/>
        <w:rPr>
          <w:sz w:val="20"/>
          <w:szCs w:val="20"/>
          <w:color w:val="auto"/>
        </w:rPr>
      </w:pPr>
      <w:r>
        <w:rPr>
          <w:rFonts w:ascii="Courier New" w:cs="Courier New" w:eastAsia="Courier New" w:hAnsi="Courier New"/>
          <w:sz w:val="18"/>
          <w:szCs w:val="18"/>
          <w:color w:val="auto"/>
        </w:rPr>
        <w:t>SIGNATURES</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WATSCO, INC.</w:t>
      </w:r>
    </w:p>
    <w:p>
      <w:pPr>
        <w:spacing w:after="0" w:line="4"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(Registrant)</w:t>
      </w:r>
    </w:p>
    <w:p>
      <w:pPr>
        <w:spacing w:after="0" w:line="200" w:lineRule="exact"/>
        <w:rPr>
          <w:sz w:val="20"/>
          <w:szCs w:val="20"/>
          <w:color w:val="auto"/>
        </w:rPr>
      </w:pPr>
    </w:p>
    <w:p>
      <w:pPr>
        <w:spacing w:after="0" w:line="20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By: /s/ Barry S. Logan</w:t>
      </w:r>
    </w:p>
    <w:p>
      <w:pPr>
        <w:spacing w:after="0" w:line="4"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Barry S. Logan</w:t>
      </w:r>
    </w:p>
    <w:p>
      <w:pPr>
        <w:ind w:left="4860"/>
        <w:spacing w:after="0" w:line="238" w:lineRule="auto"/>
        <w:rPr>
          <w:sz w:val="20"/>
          <w:szCs w:val="20"/>
          <w:color w:val="auto"/>
        </w:rPr>
      </w:pPr>
      <w:r>
        <w:rPr>
          <w:rFonts w:ascii="Courier New" w:cs="Courier New" w:eastAsia="Courier New" w:hAnsi="Courier New"/>
          <w:sz w:val="18"/>
          <w:szCs w:val="18"/>
          <w:color w:val="auto"/>
        </w:rPr>
        <w:t>Vice President and Secretary</w:t>
      </w:r>
    </w:p>
    <w:p>
      <w:pPr>
        <w:ind w:left="4860"/>
        <w:spacing w:after="0"/>
        <w:rPr>
          <w:sz w:val="20"/>
          <w:szCs w:val="20"/>
          <w:color w:val="auto"/>
        </w:rPr>
      </w:pPr>
      <w:r>
        <w:rPr>
          <w:rFonts w:ascii="Courier New" w:cs="Courier New" w:eastAsia="Courier New" w:hAnsi="Courier New"/>
          <w:sz w:val="18"/>
          <w:szCs w:val="18"/>
          <w:color w:val="auto"/>
        </w:rPr>
        <w:t>(Chief Financial Officer)</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August 14, 2002</w:t>
      </w:r>
    </w:p>
    <w:p>
      <w:pPr>
        <w:sectPr>
          <w:pgSz w:w="11900" w:h="16838" w:orient="portrait"/>
          <w:cols w:equalWidth="0" w:num="1">
            <w:col w:w="10219"/>
          </w:cols>
          <w:pgMar w:left="240" w:top="717" w:right="1440" w:bottom="1440" w:gutter="0" w:footer="0" w:header="0"/>
        </w:sectPr>
      </w:pPr>
    </w:p>
    <w:bookmarkStart w:id="3" w:name="page4"/>
    <w:bookmarkEnd w:id="3"/>
    <w:p>
      <w:pPr>
        <w:ind w:left="358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723"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6"/>
          <w:szCs w:val="16"/>
          <w:color w:val="auto"/>
        </w:rPr>
        <w:t>Exhibit</w:t>
      </w:r>
    </w:p>
    <w:p>
      <w:pPr>
        <w:spacing w:after="0" w:line="16"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No.</w:t>
      </w:r>
    </w:p>
    <w:p>
      <w:pPr>
        <w:spacing w:after="0" w:line="4"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60" w:space="320"/>
            <w:col w:w="8939"/>
          </w:cols>
          <w:pgMar w:left="240" w:top="723" w:right="1440" w:bottom="1440" w:gutter="0" w:footer="0" w:header="0"/>
          <w:type w:val="continuous"/>
        </w:sectPr>
      </w:pPr>
    </w:p>
    <w:p>
      <w:pPr>
        <w:spacing w:after="0" w:line="18" w:lineRule="exact"/>
        <w:rPr>
          <w:sz w:val="20"/>
          <w:szCs w:val="20"/>
          <w:color w:val="auto"/>
        </w:rPr>
      </w:pPr>
    </w:p>
    <w:p>
      <w:pPr>
        <w:ind w:left="220"/>
        <w:spacing w:after="0"/>
        <w:tabs>
          <w:tab w:leader="none" w:pos="126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6"/>
          <w:szCs w:val="16"/>
          <w:color w:val="auto"/>
        </w:rPr>
        <w:t>Statement Under Oath of Principal Executive Officer dated</w:t>
      </w:r>
    </w:p>
    <w:p>
      <w:pPr>
        <w:ind w:left="1280"/>
        <w:spacing w:after="0" w:line="238" w:lineRule="auto"/>
        <w:rPr>
          <w:sz w:val="20"/>
          <w:szCs w:val="20"/>
          <w:color w:val="auto"/>
        </w:rPr>
      </w:pPr>
      <w:r>
        <w:rPr>
          <w:rFonts w:ascii="Courier New" w:cs="Courier New" w:eastAsia="Courier New" w:hAnsi="Courier New"/>
          <w:sz w:val="18"/>
          <w:szCs w:val="18"/>
          <w:color w:val="auto"/>
        </w:rPr>
        <w:t>August 13, 2002</w:t>
      </w:r>
    </w:p>
    <w:p>
      <w:pPr>
        <w:spacing w:after="0" w:line="202" w:lineRule="exact"/>
        <w:rPr>
          <w:sz w:val="20"/>
          <w:szCs w:val="20"/>
          <w:color w:val="auto"/>
        </w:rPr>
      </w:pPr>
    </w:p>
    <w:p>
      <w:pPr>
        <w:ind w:left="220"/>
        <w:spacing w:after="0"/>
        <w:tabs>
          <w:tab w:leader="none" w:pos="1260" w:val="left"/>
        </w:tabs>
        <w:rPr>
          <w:sz w:val="20"/>
          <w:szCs w:val="20"/>
          <w:color w:val="auto"/>
        </w:rPr>
      </w:pPr>
      <w:r>
        <w:rPr>
          <w:rFonts w:ascii="Courier New" w:cs="Courier New" w:eastAsia="Courier New" w:hAnsi="Courier New"/>
          <w:sz w:val="18"/>
          <w:szCs w:val="18"/>
          <w:color w:val="auto"/>
        </w:rPr>
        <w:t>99.2</w:t>
      </w:r>
      <w:r>
        <w:rPr>
          <w:sz w:val="20"/>
          <w:szCs w:val="20"/>
          <w:color w:val="auto"/>
        </w:rPr>
        <w:tab/>
      </w:r>
      <w:r>
        <w:rPr>
          <w:rFonts w:ascii="Courier New" w:cs="Courier New" w:eastAsia="Courier New" w:hAnsi="Courier New"/>
          <w:sz w:val="16"/>
          <w:szCs w:val="16"/>
          <w:color w:val="auto"/>
        </w:rPr>
        <w:t>Statement Under Oath of Principal Financial Officer dated</w:t>
      </w:r>
    </w:p>
    <w:p>
      <w:pPr>
        <w:ind w:left="1280"/>
        <w:spacing w:after="0" w:line="238" w:lineRule="auto"/>
        <w:rPr>
          <w:sz w:val="20"/>
          <w:szCs w:val="20"/>
          <w:color w:val="auto"/>
        </w:rPr>
      </w:pPr>
      <w:r>
        <w:rPr>
          <w:rFonts w:ascii="Courier New" w:cs="Courier New" w:eastAsia="Courier New" w:hAnsi="Courier New"/>
          <w:sz w:val="18"/>
          <w:szCs w:val="18"/>
          <w:color w:val="auto"/>
        </w:rPr>
        <w:t>August 13, 2002</w:t>
      </w:r>
    </w:p>
    <w:p>
      <w:pPr>
        <w:sectPr>
          <w:pgSz w:w="11900" w:h="16838" w:orient="portrait"/>
          <w:cols w:equalWidth="0" w:num="1">
            <w:col w:w="10219"/>
          </w:cols>
          <w:pgMar w:left="240" w:top="723" w:right="1440" w:bottom="1440" w:gutter="0" w:footer="0" w:header="0"/>
          <w:type w:val="continuous"/>
        </w:sectPr>
      </w:pPr>
    </w:p>
    <w:bookmarkStart w:id="4" w:name="page5"/>
    <w:bookmarkEnd w:id="4"/>
    <w:p>
      <w:pPr>
        <w:jc w:val="right"/>
        <w:ind w:right="1779"/>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Statement Under Oath of Principal Executive Officer and</w:t>
      </w:r>
    </w:p>
    <w:p>
      <w:pPr>
        <w:ind w:left="2320"/>
        <w:spacing w:after="0" w:line="238" w:lineRule="auto"/>
        <w:rPr>
          <w:sz w:val="20"/>
          <w:szCs w:val="20"/>
          <w:color w:val="auto"/>
        </w:rPr>
      </w:pPr>
      <w:r>
        <w:rPr>
          <w:rFonts w:ascii="Courier New" w:cs="Courier New" w:eastAsia="Courier New" w:hAnsi="Courier New"/>
          <w:sz w:val="18"/>
          <w:szCs w:val="18"/>
          <w:color w:val="auto"/>
        </w:rPr>
        <w:t>Principal Financial Officer Regarding</w:t>
      </w:r>
    </w:p>
    <w:p>
      <w:pPr>
        <w:ind w:left="1280"/>
        <w:spacing w:after="0"/>
        <w:rPr>
          <w:sz w:val="20"/>
          <w:szCs w:val="20"/>
          <w:color w:val="auto"/>
        </w:rPr>
      </w:pPr>
      <w:r>
        <w:rPr>
          <w:rFonts w:ascii="Courier New" w:cs="Courier New" w:eastAsia="Courier New" w:hAnsi="Courier New"/>
          <w:sz w:val="18"/>
          <w:szCs w:val="18"/>
          <w:color w:val="auto"/>
        </w:rPr>
        <w:t>Facts and Circumstances Relating to Exchange Act Filings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Albert H. Nahmad, state and attest that:</w:t>
      </w:r>
    </w:p>
    <w:p>
      <w:pPr>
        <w:spacing w:after="0" w:line="207" w:lineRule="exact"/>
        <w:rPr>
          <w:sz w:val="20"/>
          <w:szCs w:val="20"/>
          <w:color w:val="auto"/>
        </w:rPr>
      </w:pPr>
    </w:p>
    <w:p>
      <w:pPr>
        <w:ind w:left="540" w:right="1779" w:hanging="5"/>
        <w:spacing w:after="0" w:line="236" w:lineRule="auto"/>
        <w:tabs>
          <w:tab w:leader="none" w:pos="96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best of my knowledge, based upon a review of the covered reports of Watsco, Inc., and, except as corrected or supplemented in a subsequent covered report:</w:t>
      </w:r>
    </w:p>
    <w:p>
      <w:pPr>
        <w:spacing w:after="0" w:line="209" w:lineRule="exact"/>
        <w:rPr>
          <w:sz w:val="20"/>
          <w:szCs w:val="20"/>
          <w:color w:val="auto"/>
        </w:rPr>
      </w:pPr>
    </w:p>
    <w:p>
      <w:pPr>
        <w:ind w:left="1580" w:right="1999" w:hanging="519"/>
        <w:spacing w:after="0" w:line="237" w:lineRule="auto"/>
        <w:tabs>
          <w:tab w:leader="none" w:pos="15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covered report contained an untrue statement of a material fact as of the end of the period covered by such report (or in the case of a report on Form 8-K or definitive proxy materials, as of the date on which it was filed); and</w:t>
      </w:r>
    </w:p>
    <w:p>
      <w:pPr>
        <w:spacing w:after="0" w:line="207" w:lineRule="exact"/>
        <w:rPr>
          <w:rFonts w:ascii="Courier New" w:cs="Courier New" w:eastAsia="Courier New" w:hAnsi="Courier New"/>
          <w:sz w:val="18"/>
          <w:szCs w:val="18"/>
          <w:color w:val="auto"/>
        </w:rPr>
      </w:pPr>
    </w:p>
    <w:p>
      <w:pPr>
        <w:ind w:left="1580" w:right="1779" w:hanging="519"/>
        <w:spacing w:after="0" w:line="237" w:lineRule="auto"/>
        <w:tabs>
          <w:tab w:leader="none" w:pos="15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covered report omitted to state a material fact necessary to make the statements in the covered report, in light of the circumstances under which they were made, not misleading as of the end of the period covered by such report (or in the case of a report on Form 8-K or definitive proxy materials, as of the date on which it was filed).</w:t>
      </w:r>
    </w:p>
    <w:p>
      <w:pPr>
        <w:spacing w:after="0" w:line="209" w:lineRule="exact"/>
        <w:rPr>
          <w:rFonts w:ascii="Courier New" w:cs="Courier New" w:eastAsia="Courier New" w:hAnsi="Courier New"/>
          <w:sz w:val="18"/>
          <w:szCs w:val="18"/>
          <w:color w:val="auto"/>
        </w:rPr>
      </w:pPr>
    </w:p>
    <w:p>
      <w:pPr>
        <w:ind w:left="540" w:right="1779" w:hanging="5"/>
        <w:spacing w:after="0" w:line="235" w:lineRule="auto"/>
        <w:tabs>
          <w:tab w:leader="none" w:pos="96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the contents of this statement with the Company's audit committee.</w:t>
      </w:r>
    </w:p>
    <w:p>
      <w:pPr>
        <w:spacing w:after="0" w:line="208" w:lineRule="exact"/>
        <w:rPr>
          <w:rFonts w:ascii="Courier New" w:cs="Courier New" w:eastAsia="Courier New" w:hAnsi="Courier New"/>
          <w:sz w:val="18"/>
          <w:szCs w:val="18"/>
          <w:color w:val="auto"/>
        </w:rPr>
      </w:pPr>
    </w:p>
    <w:p>
      <w:pPr>
        <w:ind w:left="540" w:right="2199" w:hanging="5"/>
        <w:spacing w:after="0" w:line="235" w:lineRule="auto"/>
        <w:tabs>
          <w:tab w:leader="none" w:pos="96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this statement under oath, each of the following, if filed on or before the date of this statement, is a "covered report":</w:t>
      </w:r>
    </w:p>
    <w:p>
      <w:pPr>
        <w:spacing w:after="0" w:line="208" w:lineRule="exact"/>
        <w:rPr>
          <w:rFonts w:ascii="Courier New" w:cs="Courier New" w:eastAsia="Courier New" w:hAnsi="Courier New"/>
          <w:sz w:val="18"/>
          <w:szCs w:val="18"/>
          <w:color w:val="auto"/>
        </w:rPr>
      </w:pPr>
    </w:p>
    <w:p>
      <w:pPr>
        <w:ind w:left="1580" w:right="1779" w:hanging="519"/>
        <w:spacing w:after="0" w:line="235" w:lineRule="auto"/>
        <w:tabs>
          <w:tab w:leader="none" w:pos="15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Annual Report on Form 10-K for the Fiscal Year Ended December 31, 2001 of Watsco, Inc.;</w:t>
      </w:r>
    </w:p>
    <w:p>
      <w:pPr>
        <w:spacing w:after="0" w:line="208" w:lineRule="exact"/>
        <w:rPr>
          <w:rFonts w:ascii="Courier New" w:cs="Courier New" w:eastAsia="Courier New" w:hAnsi="Courier New"/>
          <w:sz w:val="18"/>
          <w:szCs w:val="18"/>
          <w:color w:val="auto"/>
        </w:rPr>
      </w:pPr>
    </w:p>
    <w:p>
      <w:pPr>
        <w:ind w:left="1580" w:right="1999" w:hanging="519"/>
        <w:spacing w:after="0" w:line="237" w:lineRule="auto"/>
        <w:tabs>
          <w:tab w:leader="none" w:pos="15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reports on Form 10-Q, all reports on Form 8-K and all definitive proxy materials of Watsco, Inc. filed with the Commission subsequent to the filing of the Form 10-K identified above; and</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amendments to any of the foregoing.</w:t>
      </w:r>
    </w:p>
    <w:p>
      <w:pPr>
        <w:sectPr>
          <w:pgSz w:w="11900" w:h="16838" w:orient="portrait"/>
          <w:cols w:equalWidth="0" w:num="1">
            <w:col w:w="10219"/>
          </w:cols>
          <w:pgMar w:left="240" w:top="541"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Albert H. Nahmad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Albert H. Nahmad</w:t>
      </w:r>
    </w:p>
    <w:p>
      <w:pPr>
        <w:spacing w:after="0" w:line="238" w:lineRule="auto"/>
        <w:rPr>
          <w:sz w:val="20"/>
          <w:szCs w:val="20"/>
          <w:color w:val="auto"/>
        </w:rPr>
      </w:pPr>
      <w:r>
        <w:rPr>
          <w:rFonts w:ascii="Courier New" w:cs="Courier New" w:eastAsia="Courier New" w:hAnsi="Courier New"/>
          <w:sz w:val="18"/>
          <w:szCs w:val="18"/>
          <w:color w:val="auto"/>
        </w:rPr>
        <w:t>August 13, 2002</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Subscribed and sworn to</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before me this 13 day of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August 2002.</w:t>
      </w:r>
    </w:p>
    <w:p>
      <w:pPr>
        <w:spacing w:after="0" w:line="203" w:lineRule="exact"/>
        <w:rPr>
          <w:sz w:val="20"/>
          <w:szCs w:val="20"/>
          <w:color w:val="auto"/>
        </w:rPr>
      </w:pPr>
    </w:p>
    <w:p>
      <w:pPr>
        <w:sectPr>
          <w:pgSz w:w="11900" w:h="16838" w:orient="portrait"/>
          <w:cols w:equalWidth="0" w:num="2">
            <w:col w:w="3500" w:space="720"/>
            <w:col w:w="5999"/>
          </w:cols>
          <w:pgMar w:left="240" w:top="541" w:right="1440" w:bottom="1440" w:gutter="0" w:footer="0" w:header="0"/>
          <w:type w:val="continuous"/>
        </w:sectPr>
      </w:pPr>
    </w:p>
    <w:p>
      <w:pPr>
        <w:ind w:left="4220"/>
        <w:spacing w:after="0"/>
        <w:rPr>
          <w:sz w:val="20"/>
          <w:szCs w:val="20"/>
          <w:color w:val="auto"/>
        </w:rPr>
      </w:pPr>
      <w:r>
        <w:rPr>
          <w:rFonts w:ascii="Courier New" w:cs="Courier New" w:eastAsia="Courier New" w:hAnsi="Courier New"/>
          <w:sz w:val="18"/>
          <w:szCs w:val="18"/>
          <w:color w:val="auto"/>
        </w:rPr>
        <w:t>/s/ Mary R. Weber</w:t>
      </w:r>
    </w:p>
    <w:p>
      <w:pPr>
        <w:spacing w:after="0" w:line="3"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Notary Public</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My Commission Expires:</w:t>
      </w:r>
    </w:p>
    <w:p>
      <w:pPr>
        <w:ind w:left="4220"/>
        <w:spacing w:after="0" w:line="238" w:lineRule="auto"/>
        <w:rPr>
          <w:sz w:val="20"/>
          <w:szCs w:val="20"/>
          <w:color w:val="auto"/>
        </w:rPr>
      </w:pPr>
      <w:r>
        <w:rPr>
          <w:rFonts w:ascii="Courier New" w:cs="Courier New" w:eastAsia="Courier New" w:hAnsi="Courier New"/>
          <w:sz w:val="18"/>
          <w:szCs w:val="18"/>
          <w:color w:val="auto"/>
        </w:rPr>
        <w:t>February 7, 2003</w:t>
      </w:r>
    </w:p>
    <w:p>
      <w:pPr>
        <w:sectPr>
          <w:pgSz w:w="11900" w:h="16838" w:orient="portrait"/>
          <w:cols w:equalWidth="0" w:num="1">
            <w:col w:w="10219"/>
          </w:cols>
          <w:pgMar w:left="240" w:top="541" w:right="1440" w:bottom="1440" w:gutter="0" w:footer="0" w:header="0"/>
          <w:type w:val="continuous"/>
        </w:sectPr>
      </w:pPr>
    </w:p>
    <w:bookmarkStart w:id="5" w:name="page6"/>
    <w:bookmarkEnd w:id="5"/>
    <w:p>
      <w:pPr>
        <w:jc w:val="right"/>
        <w:ind w:right="1779"/>
        <w:spacing w:after="0"/>
        <w:rPr>
          <w:sz w:val="20"/>
          <w:szCs w:val="20"/>
          <w:color w:val="auto"/>
        </w:rPr>
      </w:pPr>
      <w:r>
        <w:rPr>
          <w:rFonts w:ascii="Courier New" w:cs="Courier New" w:eastAsia="Courier New" w:hAnsi="Courier New"/>
          <w:sz w:val="18"/>
          <w:szCs w:val="18"/>
          <w:color w:val="auto"/>
        </w:rPr>
        <w:t>Exhibit 99.2</w:t>
      </w:r>
    </w:p>
    <w:p>
      <w:pPr>
        <w:spacing w:after="0" w:line="207" w:lineRule="exact"/>
        <w:rPr>
          <w:sz w:val="20"/>
          <w:szCs w:val="20"/>
          <w:color w:val="auto"/>
        </w:rPr>
      </w:pPr>
    </w:p>
    <w:p>
      <w:pPr>
        <w:ind w:left="2000" w:right="3259" w:hanging="420"/>
        <w:spacing w:after="0" w:line="268" w:lineRule="auto"/>
        <w:rPr>
          <w:sz w:val="20"/>
          <w:szCs w:val="20"/>
          <w:color w:val="auto"/>
        </w:rPr>
      </w:pPr>
      <w:r>
        <w:rPr>
          <w:rFonts w:ascii="Courier New" w:cs="Courier New" w:eastAsia="Courier New" w:hAnsi="Courier New"/>
          <w:sz w:val="16"/>
          <w:szCs w:val="16"/>
          <w:color w:val="auto"/>
        </w:rPr>
        <w:t>Statement Under Oath of Principal Executive Officer and Principal Financial Officer Regarding</w:t>
      </w:r>
    </w:p>
    <w:p>
      <w:pPr>
        <w:ind w:left="1280"/>
        <w:spacing w:after="0" w:line="233" w:lineRule="auto"/>
        <w:rPr>
          <w:sz w:val="20"/>
          <w:szCs w:val="20"/>
          <w:color w:val="auto"/>
        </w:rPr>
      </w:pPr>
      <w:r>
        <w:rPr>
          <w:rFonts w:ascii="Courier New" w:cs="Courier New" w:eastAsia="Courier New" w:hAnsi="Courier New"/>
          <w:sz w:val="18"/>
          <w:szCs w:val="18"/>
          <w:color w:val="auto"/>
        </w:rPr>
        <w:t>Facts and Circumstances Relating to Exchange Act Filings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Barry S. Logan, state and attest that:</w:t>
      </w:r>
    </w:p>
    <w:p>
      <w:pPr>
        <w:spacing w:after="0" w:line="207" w:lineRule="exact"/>
        <w:rPr>
          <w:sz w:val="20"/>
          <w:szCs w:val="20"/>
          <w:color w:val="auto"/>
        </w:rPr>
      </w:pPr>
    </w:p>
    <w:p>
      <w:pPr>
        <w:ind w:left="540" w:right="1779" w:hanging="5"/>
        <w:spacing w:after="0" w:line="236" w:lineRule="auto"/>
        <w:tabs>
          <w:tab w:leader="none" w:pos="96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best of my knowledge, based upon a review of the covered reports of Watsco, Inc., and, except as corrected or supplemented in a subsequent covered report:</w:t>
      </w:r>
    </w:p>
    <w:p>
      <w:pPr>
        <w:spacing w:after="0" w:line="209" w:lineRule="exact"/>
        <w:rPr>
          <w:sz w:val="20"/>
          <w:szCs w:val="20"/>
          <w:color w:val="auto"/>
        </w:rPr>
      </w:pPr>
    </w:p>
    <w:p>
      <w:pPr>
        <w:ind w:left="1580" w:right="1999" w:hanging="519"/>
        <w:spacing w:after="0" w:line="237" w:lineRule="auto"/>
        <w:tabs>
          <w:tab w:leader="none" w:pos="15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covered report contained an untrue statement of a material fact as of the end of the period covered by such report (or in the case of a report on Form 8-K or definitive proxy materials, as of the date on which it was filed); and</w:t>
      </w:r>
    </w:p>
    <w:p>
      <w:pPr>
        <w:spacing w:after="0" w:line="207" w:lineRule="exact"/>
        <w:rPr>
          <w:rFonts w:ascii="Courier New" w:cs="Courier New" w:eastAsia="Courier New" w:hAnsi="Courier New"/>
          <w:sz w:val="18"/>
          <w:szCs w:val="18"/>
          <w:color w:val="auto"/>
        </w:rPr>
      </w:pPr>
    </w:p>
    <w:p>
      <w:pPr>
        <w:ind w:left="1580" w:right="1779" w:hanging="519"/>
        <w:spacing w:after="0" w:line="237" w:lineRule="auto"/>
        <w:tabs>
          <w:tab w:leader="none" w:pos="15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covered report omitted to state a material fact necessary to make the statements in the covered report, in light of the circumstances under which they were made, not misleading as of the end of the period covered by such report (or in the case of a report on Form 8-K or definitive proxy materials, as of the date on which it was filed).</w:t>
      </w:r>
    </w:p>
    <w:p>
      <w:pPr>
        <w:spacing w:after="0" w:line="209" w:lineRule="exact"/>
        <w:rPr>
          <w:rFonts w:ascii="Courier New" w:cs="Courier New" w:eastAsia="Courier New" w:hAnsi="Courier New"/>
          <w:sz w:val="18"/>
          <w:szCs w:val="18"/>
          <w:color w:val="auto"/>
        </w:rPr>
      </w:pPr>
    </w:p>
    <w:p>
      <w:pPr>
        <w:ind w:left="540" w:right="1779" w:hanging="5"/>
        <w:spacing w:after="0" w:line="235" w:lineRule="auto"/>
        <w:tabs>
          <w:tab w:leader="none" w:pos="96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the contents of this statement with the Company's audit committee.</w:t>
      </w:r>
    </w:p>
    <w:p>
      <w:pPr>
        <w:spacing w:after="0" w:line="208" w:lineRule="exact"/>
        <w:rPr>
          <w:rFonts w:ascii="Courier New" w:cs="Courier New" w:eastAsia="Courier New" w:hAnsi="Courier New"/>
          <w:sz w:val="18"/>
          <w:szCs w:val="18"/>
          <w:color w:val="auto"/>
        </w:rPr>
      </w:pPr>
    </w:p>
    <w:p>
      <w:pPr>
        <w:ind w:left="540" w:right="2199" w:hanging="5"/>
        <w:spacing w:after="0" w:line="235" w:lineRule="auto"/>
        <w:tabs>
          <w:tab w:leader="none" w:pos="96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this statement under oath, each of the following, if filed on or before the date of this statement, is a "covered report":</w:t>
      </w:r>
    </w:p>
    <w:p>
      <w:pPr>
        <w:spacing w:after="0" w:line="208" w:lineRule="exact"/>
        <w:rPr>
          <w:rFonts w:ascii="Courier New" w:cs="Courier New" w:eastAsia="Courier New" w:hAnsi="Courier New"/>
          <w:sz w:val="18"/>
          <w:szCs w:val="18"/>
          <w:color w:val="auto"/>
        </w:rPr>
      </w:pPr>
    </w:p>
    <w:p>
      <w:pPr>
        <w:ind w:left="1580" w:right="1779" w:hanging="519"/>
        <w:spacing w:after="0" w:line="235" w:lineRule="auto"/>
        <w:tabs>
          <w:tab w:leader="none" w:pos="15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Annual Report on Form 10-K for the Fiscal Year Ended December 31, 2001 of Watsco, Inc.;</w:t>
      </w:r>
    </w:p>
    <w:p>
      <w:pPr>
        <w:spacing w:after="0" w:line="208" w:lineRule="exact"/>
        <w:rPr>
          <w:rFonts w:ascii="Courier New" w:cs="Courier New" w:eastAsia="Courier New" w:hAnsi="Courier New"/>
          <w:sz w:val="18"/>
          <w:szCs w:val="18"/>
          <w:color w:val="auto"/>
        </w:rPr>
      </w:pPr>
    </w:p>
    <w:p>
      <w:pPr>
        <w:ind w:left="1580" w:right="1999" w:hanging="519"/>
        <w:spacing w:after="0" w:line="237" w:lineRule="auto"/>
        <w:tabs>
          <w:tab w:leader="none" w:pos="15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reports on Form 10-Q, all reports on Form 8-K and all definitive proxy materials of Watsco, Inc. filed with the Commission subsequent to the filing of the Form 10-K identified above; and</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amendments to any of the foregoing.</w:t>
      </w:r>
    </w:p>
    <w:p>
      <w:pPr>
        <w:sectPr>
          <w:pgSz w:w="11900" w:h="16838" w:orient="portrait"/>
          <w:cols w:equalWidth="0" w:num="1">
            <w:col w:w="10219"/>
          </w:cols>
          <w:pgMar w:left="240" w:top="541"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Barry S. Logan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Barry S. Logan</w:t>
      </w:r>
    </w:p>
    <w:p>
      <w:pPr>
        <w:spacing w:after="0" w:line="238" w:lineRule="auto"/>
        <w:rPr>
          <w:sz w:val="20"/>
          <w:szCs w:val="20"/>
          <w:color w:val="auto"/>
        </w:rPr>
      </w:pPr>
      <w:r>
        <w:rPr>
          <w:rFonts w:ascii="Courier New" w:cs="Courier New" w:eastAsia="Courier New" w:hAnsi="Courier New"/>
          <w:sz w:val="18"/>
          <w:szCs w:val="18"/>
          <w:color w:val="auto"/>
        </w:rPr>
        <w:t>August 13, 2002</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Subscribed and sworn to</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before me this 13 day of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August 2002.</w:t>
      </w:r>
    </w:p>
    <w:p>
      <w:pPr>
        <w:spacing w:after="0" w:line="203" w:lineRule="exact"/>
        <w:rPr>
          <w:sz w:val="20"/>
          <w:szCs w:val="20"/>
          <w:color w:val="auto"/>
        </w:rPr>
      </w:pPr>
    </w:p>
    <w:p>
      <w:pPr>
        <w:sectPr>
          <w:pgSz w:w="11900" w:h="16838" w:orient="portrait"/>
          <w:cols w:equalWidth="0" w:num="2">
            <w:col w:w="3500" w:space="720"/>
            <w:col w:w="5999"/>
          </w:cols>
          <w:pgMar w:left="240" w:top="541" w:right="1440" w:bottom="1440" w:gutter="0" w:footer="0" w:header="0"/>
          <w:type w:val="continuous"/>
        </w:sectPr>
      </w:pPr>
    </w:p>
    <w:p>
      <w:pPr>
        <w:ind w:left="4220"/>
        <w:spacing w:after="0"/>
        <w:rPr>
          <w:sz w:val="20"/>
          <w:szCs w:val="20"/>
          <w:color w:val="auto"/>
        </w:rPr>
      </w:pPr>
      <w:r>
        <w:rPr>
          <w:rFonts w:ascii="Courier New" w:cs="Courier New" w:eastAsia="Courier New" w:hAnsi="Courier New"/>
          <w:sz w:val="18"/>
          <w:szCs w:val="18"/>
          <w:color w:val="auto"/>
        </w:rPr>
        <w:t>/s/ Mary R. Weber</w:t>
      </w:r>
    </w:p>
    <w:p>
      <w:pPr>
        <w:spacing w:after="0" w:line="3"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Notary Public</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My Commission Expires:</w:t>
      </w:r>
    </w:p>
    <w:p>
      <w:pPr>
        <w:ind w:left="4220"/>
        <w:spacing w:after="0" w:line="238" w:lineRule="auto"/>
        <w:rPr>
          <w:sz w:val="20"/>
          <w:szCs w:val="20"/>
          <w:color w:val="auto"/>
        </w:rPr>
      </w:pPr>
      <w:r>
        <w:rPr>
          <w:rFonts w:ascii="Courier New" w:cs="Courier New" w:eastAsia="Courier New" w:hAnsi="Courier New"/>
          <w:sz w:val="18"/>
          <w:szCs w:val="18"/>
          <w:color w:val="auto"/>
        </w:rPr>
        <w:t>February 7, 2003</w:t>
      </w:r>
    </w:p>
    <w:sectPr>
      <w:pgSz w:w="11900" w:h="16838" w:orient="portrait"/>
      <w:cols w:equalWidth="0" w:num="1">
        <w:col w:w="10219"/>
      </w:cols>
      <w:pgMar w:left="240" w:top="541"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lowerLetter"/>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1"/>
    </w:lvl>
    <w:lvl w:ilvl="1">
      <w:lvlJc w:val="left"/>
      <w:lvlText w:val="o"/>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lvl w:ilvl="1">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2019-12-13T07:56:56Z</dcterms:created>
  <dcterms:modified xsi:type="dcterms:W3CDTF">2019-12-13T07:56:56Z</dcterms:modified>
</cp:coreProperties>
</file>